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5F" w:rsidRPr="0050585F" w:rsidRDefault="0050585F" w:rsidP="0050585F">
      <w:pPr>
        <w:shd w:val="clear" w:color="auto" w:fill="FFFFFF"/>
        <w:spacing w:after="225" w:line="300" w:lineRule="atLeast"/>
        <w:outlineLvl w:val="0"/>
        <w:rPr>
          <w:rFonts w:ascii="Arial" w:eastAsia="Times New Roman" w:hAnsi="Arial" w:cs="Arial"/>
          <w:color w:val="7192A6"/>
          <w:kern w:val="36"/>
          <w:sz w:val="36"/>
          <w:szCs w:val="36"/>
          <w:lang w:eastAsia="ru-RU"/>
        </w:rPr>
      </w:pPr>
      <w:r w:rsidRPr="0050585F">
        <w:rPr>
          <w:rFonts w:ascii="Arial" w:eastAsia="Times New Roman" w:hAnsi="Arial" w:cs="Arial"/>
          <w:color w:val="7192A6"/>
          <w:kern w:val="36"/>
          <w:sz w:val="36"/>
          <w:szCs w:val="36"/>
          <w:lang w:eastAsia="ru-RU"/>
        </w:rPr>
        <w:t>Огнеупорная масса Lamina Vest II</w:t>
      </w:r>
    </w:p>
    <w:p w:rsidR="0050585F" w:rsidRPr="0050585F" w:rsidRDefault="00A12D3E" w:rsidP="00505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61595</wp:posOffset>
            </wp:positionV>
            <wp:extent cx="3566795" cy="2766695"/>
            <wp:effectExtent l="19050" t="0" r="0" b="0"/>
            <wp:wrapSquare wrapText="bothSides"/>
            <wp:docPr id="2" name="Рисунок 1" descr="http://alkordent.ru/wp-content/uploads/2020/01/lamina-vest-II-master-450x3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kordent.ru/wp-content/uploads/2020/01/lamina-vest-II-master-450x35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795" cy="276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585F" w:rsidRPr="00A12D3E" w:rsidRDefault="0050585F" w:rsidP="00A12D3E">
      <w:pPr>
        <w:shd w:val="clear" w:color="auto" w:fill="FFFFFF"/>
        <w:spacing w:after="0" w:line="240" w:lineRule="auto"/>
        <w:jc w:val="both"/>
        <w:rPr>
          <w:rFonts w:eastAsia="Times New Roman" w:cs="Arial"/>
          <w:i/>
          <w:color w:val="666666"/>
          <w:sz w:val="26"/>
          <w:szCs w:val="26"/>
          <w:lang w:eastAsia="ru-RU"/>
        </w:rPr>
      </w:pPr>
      <w:r w:rsidRPr="00A12D3E">
        <w:rPr>
          <w:rFonts w:eastAsia="Times New Roman" w:cs="Arial"/>
          <w:b/>
          <w:bCs/>
          <w:i/>
          <w:color w:val="666666"/>
          <w:sz w:val="26"/>
          <w:szCs w:val="26"/>
          <w:lang w:eastAsia="ru-RU"/>
        </w:rPr>
        <w:t>Предостережения для персонала</w:t>
      </w:r>
    </w:p>
    <w:p w:rsidR="0050585F" w:rsidRPr="00A12D3E" w:rsidRDefault="0050585F" w:rsidP="00A12D3E">
      <w:pPr>
        <w:shd w:val="clear" w:color="auto" w:fill="FFFFFF"/>
        <w:spacing w:after="90" w:line="240" w:lineRule="auto"/>
        <w:jc w:val="both"/>
        <w:rPr>
          <w:rFonts w:eastAsia="Times New Roman" w:cs="Arial"/>
          <w:color w:val="666666"/>
          <w:sz w:val="24"/>
          <w:szCs w:val="24"/>
          <w:lang w:eastAsia="ru-RU"/>
        </w:rPr>
      </w:pPr>
      <w:r w:rsidRPr="00A12D3E">
        <w:rPr>
          <w:rFonts w:eastAsia="Times New Roman" w:cs="Arial"/>
          <w:b/>
          <w:color w:val="666666"/>
          <w:sz w:val="24"/>
          <w:szCs w:val="24"/>
          <w:lang w:eastAsia="ru-RU"/>
        </w:rPr>
        <w:t>1.</w:t>
      </w:r>
      <w:r w:rsidRPr="00A12D3E">
        <w:rPr>
          <w:rFonts w:eastAsia="Times New Roman" w:cs="Arial"/>
          <w:color w:val="666666"/>
          <w:sz w:val="24"/>
          <w:szCs w:val="24"/>
          <w:lang w:eastAsia="ru-RU"/>
        </w:rPr>
        <w:t xml:space="preserve"> Этот продукт содержит свободную кремневую кислоту. Вдыхание свободной кремневой кислоты в течение длительного времени может повредить легкие. Используйте локальное отсасывающее устройство для улавливания пыли, защитную маску и т.д., чтобы избежать вредного воздействия пыли на организм человека.</w:t>
      </w:r>
    </w:p>
    <w:p w:rsidR="0050585F" w:rsidRPr="00A12D3E" w:rsidRDefault="0050585F" w:rsidP="00A12D3E">
      <w:pPr>
        <w:shd w:val="clear" w:color="auto" w:fill="FFFFFF"/>
        <w:spacing w:after="90" w:line="240" w:lineRule="auto"/>
        <w:jc w:val="both"/>
        <w:rPr>
          <w:rFonts w:eastAsia="Times New Roman" w:cs="Arial"/>
          <w:color w:val="666666"/>
          <w:sz w:val="24"/>
          <w:szCs w:val="24"/>
          <w:lang w:eastAsia="ru-RU"/>
        </w:rPr>
      </w:pPr>
      <w:r w:rsidRPr="00A12D3E">
        <w:rPr>
          <w:rFonts w:eastAsia="Times New Roman" w:cs="Arial"/>
          <w:b/>
          <w:color w:val="666666"/>
          <w:sz w:val="24"/>
          <w:szCs w:val="24"/>
          <w:lang w:eastAsia="ru-RU"/>
        </w:rPr>
        <w:t>2.</w:t>
      </w:r>
      <w:r w:rsidRPr="00A12D3E">
        <w:rPr>
          <w:rFonts w:eastAsia="Times New Roman" w:cs="Arial"/>
          <w:color w:val="666666"/>
          <w:sz w:val="24"/>
          <w:szCs w:val="24"/>
          <w:lang w:eastAsia="ru-RU"/>
        </w:rPr>
        <w:t xml:space="preserve"> Применять только в хорошо проветриваемых помещениях, оснащенных соответствующим отсасывающим устройством или вентилятором, чтобы избежать вдыхания газа, выделяющегося при нагревании материала.</w:t>
      </w:r>
    </w:p>
    <w:p w:rsidR="0050585F" w:rsidRPr="00A12D3E" w:rsidRDefault="0050585F" w:rsidP="00A12D3E">
      <w:pPr>
        <w:shd w:val="clear" w:color="auto" w:fill="FFFFFF"/>
        <w:spacing w:after="90" w:line="240" w:lineRule="auto"/>
        <w:jc w:val="both"/>
        <w:rPr>
          <w:rFonts w:eastAsia="Times New Roman" w:cs="Arial"/>
          <w:color w:val="666666"/>
          <w:sz w:val="24"/>
          <w:szCs w:val="24"/>
          <w:lang w:eastAsia="ru-RU"/>
        </w:rPr>
      </w:pPr>
      <w:r w:rsidRPr="00A12D3E">
        <w:rPr>
          <w:rFonts w:eastAsia="Times New Roman" w:cs="Arial"/>
          <w:b/>
          <w:color w:val="666666"/>
          <w:sz w:val="24"/>
          <w:szCs w:val="24"/>
          <w:lang w:eastAsia="ru-RU"/>
        </w:rPr>
        <w:t>3.</w:t>
      </w:r>
      <w:r w:rsidRPr="00A12D3E">
        <w:rPr>
          <w:rFonts w:eastAsia="Times New Roman" w:cs="Arial"/>
          <w:color w:val="666666"/>
          <w:sz w:val="24"/>
          <w:szCs w:val="24"/>
          <w:lang w:eastAsia="ru-RU"/>
        </w:rPr>
        <w:t xml:space="preserve"> При шлифовании этого материала пользуйтесь защитными средствами, например, очками.</w:t>
      </w:r>
    </w:p>
    <w:p w:rsidR="0050585F" w:rsidRPr="00A12D3E" w:rsidRDefault="0050585F" w:rsidP="00A12D3E">
      <w:pPr>
        <w:shd w:val="clear" w:color="auto" w:fill="FFFFFF"/>
        <w:spacing w:after="90" w:line="240" w:lineRule="auto"/>
        <w:jc w:val="both"/>
        <w:rPr>
          <w:rFonts w:eastAsia="Times New Roman" w:cs="Arial"/>
          <w:color w:val="666666"/>
          <w:sz w:val="24"/>
          <w:szCs w:val="24"/>
          <w:lang w:eastAsia="ru-RU"/>
        </w:rPr>
      </w:pPr>
      <w:r w:rsidRPr="00A12D3E">
        <w:rPr>
          <w:rFonts w:eastAsia="Times New Roman" w:cs="Arial"/>
          <w:b/>
          <w:color w:val="666666"/>
          <w:sz w:val="24"/>
          <w:szCs w:val="24"/>
          <w:lang w:eastAsia="ru-RU"/>
        </w:rPr>
        <w:t>4.</w:t>
      </w:r>
      <w:r w:rsidRPr="00A12D3E">
        <w:rPr>
          <w:rFonts w:eastAsia="Times New Roman" w:cs="Arial"/>
          <w:color w:val="666666"/>
          <w:sz w:val="24"/>
          <w:szCs w:val="24"/>
          <w:lang w:eastAsia="ru-RU"/>
        </w:rPr>
        <w:t xml:space="preserve"> Этот продукт может применяться только специалистами в области стоматологии.</w:t>
      </w:r>
    </w:p>
    <w:p w:rsidR="0050585F" w:rsidRPr="00A12D3E" w:rsidRDefault="0050585F" w:rsidP="00A12D3E">
      <w:pPr>
        <w:shd w:val="clear" w:color="auto" w:fill="FFFFFF"/>
        <w:spacing w:after="90" w:line="240" w:lineRule="auto"/>
        <w:jc w:val="both"/>
        <w:rPr>
          <w:rFonts w:eastAsia="Times New Roman" w:cs="Arial"/>
          <w:color w:val="666666"/>
          <w:sz w:val="24"/>
          <w:szCs w:val="24"/>
          <w:lang w:eastAsia="ru-RU"/>
        </w:rPr>
      </w:pPr>
      <w:r w:rsidRPr="00A12D3E">
        <w:rPr>
          <w:rFonts w:eastAsia="Times New Roman" w:cs="Arial"/>
          <w:b/>
          <w:color w:val="666666"/>
          <w:sz w:val="24"/>
          <w:szCs w:val="24"/>
          <w:lang w:eastAsia="ru-RU"/>
        </w:rPr>
        <w:t>5.</w:t>
      </w:r>
      <w:r w:rsidRPr="00A12D3E">
        <w:rPr>
          <w:rFonts w:eastAsia="Times New Roman" w:cs="Arial"/>
          <w:color w:val="666666"/>
          <w:sz w:val="24"/>
          <w:szCs w:val="24"/>
          <w:lang w:eastAsia="ru-RU"/>
        </w:rPr>
        <w:t xml:space="preserve"> Избегайте контакта с глазами. При случайном контакте немедленно прополоскать глаза большим количеством воды и проконсультироваться у врача.</w:t>
      </w:r>
    </w:p>
    <w:p w:rsidR="0050585F" w:rsidRPr="00A12D3E" w:rsidRDefault="0050585F" w:rsidP="00A12D3E">
      <w:pPr>
        <w:shd w:val="clear" w:color="auto" w:fill="FFFFFF"/>
        <w:spacing w:after="90" w:line="240" w:lineRule="auto"/>
        <w:jc w:val="both"/>
        <w:rPr>
          <w:rFonts w:eastAsia="Times New Roman" w:cs="Arial"/>
          <w:color w:val="666666"/>
          <w:sz w:val="24"/>
          <w:szCs w:val="24"/>
          <w:lang w:eastAsia="ru-RU"/>
        </w:rPr>
      </w:pPr>
      <w:r w:rsidRPr="00A12D3E">
        <w:rPr>
          <w:rFonts w:eastAsia="Times New Roman" w:cs="Arial"/>
          <w:b/>
          <w:color w:val="666666"/>
          <w:sz w:val="24"/>
          <w:szCs w:val="24"/>
          <w:lang w:eastAsia="ru-RU"/>
        </w:rPr>
        <w:t>6.</w:t>
      </w:r>
      <w:r w:rsidRPr="00A12D3E">
        <w:rPr>
          <w:rFonts w:eastAsia="Times New Roman" w:cs="Arial"/>
          <w:color w:val="666666"/>
          <w:sz w:val="24"/>
          <w:szCs w:val="24"/>
          <w:lang w:eastAsia="ru-RU"/>
        </w:rPr>
        <w:t xml:space="preserve"> Пользуйтесь защитными перчатками, чтобы избежать прямого контакта с этим продуктом, поскольку жидкость и порошок содержат щелочь.</w:t>
      </w:r>
    </w:p>
    <w:p w:rsidR="0050585F" w:rsidRPr="00A12D3E" w:rsidRDefault="0050585F" w:rsidP="00A12D3E">
      <w:pPr>
        <w:shd w:val="clear" w:color="auto" w:fill="FFFFFF"/>
        <w:spacing w:after="90" w:line="240" w:lineRule="auto"/>
        <w:jc w:val="both"/>
        <w:rPr>
          <w:rFonts w:eastAsia="Times New Roman" w:cs="Arial"/>
          <w:color w:val="666666"/>
          <w:sz w:val="24"/>
          <w:szCs w:val="24"/>
          <w:lang w:eastAsia="ru-RU"/>
        </w:rPr>
      </w:pPr>
      <w:r w:rsidRPr="00A12D3E">
        <w:rPr>
          <w:rFonts w:eastAsia="Times New Roman" w:cs="Arial"/>
          <w:b/>
          <w:color w:val="666666"/>
          <w:sz w:val="24"/>
          <w:szCs w:val="24"/>
          <w:lang w:eastAsia="ru-RU"/>
        </w:rPr>
        <w:t>7.</w:t>
      </w:r>
      <w:r w:rsidRPr="00A12D3E">
        <w:rPr>
          <w:rFonts w:eastAsia="Times New Roman" w:cs="Arial"/>
          <w:color w:val="666666"/>
          <w:sz w:val="24"/>
          <w:szCs w:val="24"/>
          <w:lang w:eastAsia="ru-RU"/>
        </w:rPr>
        <w:t xml:space="preserve"> Применение и хранение этого продукта осуществляется только специалистами.</w:t>
      </w:r>
    </w:p>
    <w:p w:rsidR="00A12D3E" w:rsidRDefault="00A12D3E" w:rsidP="00A12D3E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i/>
          <w:color w:val="666666"/>
          <w:sz w:val="26"/>
          <w:szCs w:val="26"/>
          <w:lang w:eastAsia="ru-RU"/>
        </w:rPr>
      </w:pPr>
      <w:r>
        <w:rPr>
          <w:rFonts w:eastAsia="Times New Roman" w:cs="Arial"/>
          <w:b/>
          <w:bCs/>
          <w:i/>
          <w:noProof/>
          <w:color w:val="666666"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3265170</wp:posOffset>
            </wp:positionH>
            <wp:positionV relativeFrom="paragraph">
              <wp:posOffset>113665</wp:posOffset>
            </wp:positionV>
            <wp:extent cx="2590800" cy="1745615"/>
            <wp:effectExtent l="19050" t="0" r="0" b="0"/>
            <wp:wrapTight wrapText="bothSides">
              <wp:wrapPolygon edited="0">
                <wp:start x="-159" y="0"/>
                <wp:lineTo x="-159" y="21451"/>
                <wp:lineTo x="21600" y="21451"/>
                <wp:lineTo x="21600" y="0"/>
                <wp:lineTo x="-159" y="0"/>
              </wp:wrapPolygon>
            </wp:wrapTight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4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Arial"/>
          <w:b/>
          <w:bCs/>
          <w:i/>
          <w:noProof/>
          <w:color w:val="666666"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113665</wp:posOffset>
            </wp:positionV>
            <wp:extent cx="2562860" cy="1733550"/>
            <wp:effectExtent l="19050" t="0" r="8890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86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Arial"/>
          <w:b/>
          <w:bCs/>
          <w:i/>
          <w:color w:val="666666"/>
          <w:sz w:val="26"/>
          <w:szCs w:val="26"/>
          <w:lang w:eastAsia="ru-RU"/>
        </w:rPr>
        <w:t xml:space="preserve">                      </w:t>
      </w:r>
    </w:p>
    <w:p w:rsidR="00A12D3E" w:rsidRDefault="00A12D3E" w:rsidP="00A12D3E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i/>
          <w:color w:val="666666"/>
          <w:sz w:val="26"/>
          <w:szCs w:val="26"/>
          <w:lang w:eastAsia="ru-RU"/>
        </w:rPr>
      </w:pPr>
    </w:p>
    <w:p w:rsidR="00A12D3E" w:rsidRDefault="00A12D3E" w:rsidP="00A12D3E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i/>
          <w:color w:val="666666"/>
          <w:sz w:val="26"/>
          <w:szCs w:val="26"/>
          <w:lang w:eastAsia="ru-RU"/>
        </w:rPr>
      </w:pPr>
    </w:p>
    <w:p w:rsidR="00A12D3E" w:rsidRDefault="00A12D3E" w:rsidP="00A12D3E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i/>
          <w:color w:val="666666"/>
          <w:sz w:val="26"/>
          <w:szCs w:val="26"/>
          <w:lang w:eastAsia="ru-RU"/>
        </w:rPr>
      </w:pPr>
    </w:p>
    <w:p w:rsidR="00A12D3E" w:rsidRDefault="00A12D3E" w:rsidP="00A12D3E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i/>
          <w:color w:val="666666"/>
          <w:sz w:val="26"/>
          <w:szCs w:val="26"/>
          <w:lang w:eastAsia="ru-RU"/>
        </w:rPr>
      </w:pPr>
    </w:p>
    <w:p w:rsidR="00A12D3E" w:rsidRDefault="00A12D3E" w:rsidP="00A12D3E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i/>
          <w:color w:val="666666"/>
          <w:sz w:val="26"/>
          <w:szCs w:val="26"/>
          <w:lang w:eastAsia="ru-RU"/>
        </w:rPr>
      </w:pPr>
    </w:p>
    <w:p w:rsidR="00A12D3E" w:rsidRDefault="00A12D3E" w:rsidP="00A12D3E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i/>
          <w:color w:val="666666"/>
          <w:sz w:val="26"/>
          <w:szCs w:val="26"/>
          <w:lang w:eastAsia="ru-RU"/>
        </w:rPr>
      </w:pPr>
    </w:p>
    <w:p w:rsidR="00A12D3E" w:rsidRDefault="00A12D3E" w:rsidP="00A12D3E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i/>
          <w:color w:val="666666"/>
          <w:sz w:val="26"/>
          <w:szCs w:val="26"/>
          <w:lang w:eastAsia="ru-RU"/>
        </w:rPr>
      </w:pPr>
    </w:p>
    <w:p w:rsidR="00A12D3E" w:rsidRDefault="00A12D3E" w:rsidP="00A12D3E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i/>
          <w:color w:val="666666"/>
          <w:sz w:val="26"/>
          <w:szCs w:val="26"/>
          <w:lang w:eastAsia="ru-RU"/>
        </w:rPr>
      </w:pPr>
    </w:p>
    <w:p w:rsidR="00A12D3E" w:rsidRDefault="00A12D3E" w:rsidP="00A12D3E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i/>
          <w:color w:val="666666"/>
          <w:sz w:val="26"/>
          <w:szCs w:val="26"/>
          <w:lang w:eastAsia="ru-RU"/>
        </w:rPr>
      </w:pPr>
    </w:p>
    <w:p w:rsidR="0050585F" w:rsidRPr="00A12D3E" w:rsidRDefault="0050585F" w:rsidP="00A12D3E">
      <w:pPr>
        <w:shd w:val="clear" w:color="auto" w:fill="FFFFFF"/>
        <w:spacing w:after="0" w:line="240" w:lineRule="auto"/>
        <w:jc w:val="both"/>
        <w:rPr>
          <w:rFonts w:eastAsia="Times New Roman" w:cs="Arial"/>
          <w:i/>
          <w:color w:val="666666"/>
          <w:sz w:val="26"/>
          <w:szCs w:val="26"/>
          <w:lang w:eastAsia="ru-RU"/>
        </w:rPr>
      </w:pPr>
      <w:r w:rsidRPr="00A12D3E">
        <w:rPr>
          <w:rFonts w:eastAsia="Times New Roman" w:cs="Arial"/>
          <w:b/>
          <w:bCs/>
          <w:i/>
          <w:color w:val="666666"/>
          <w:sz w:val="26"/>
          <w:szCs w:val="26"/>
          <w:lang w:eastAsia="ru-RU"/>
        </w:rPr>
        <w:t>Показания</w:t>
      </w:r>
    </w:p>
    <w:p w:rsidR="0050585F" w:rsidRDefault="0050585F" w:rsidP="00A12D3E">
      <w:pPr>
        <w:shd w:val="clear" w:color="auto" w:fill="FFFFFF"/>
        <w:spacing w:after="90" w:line="240" w:lineRule="auto"/>
        <w:jc w:val="both"/>
        <w:rPr>
          <w:rFonts w:eastAsia="Times New Roman" w:cs="Arial"/>
          <w:color w:val="666666"/>
          <w:sz w:val="24"/>
          <w:szCs w:val="24"/>
          <w:lang w:eastAsia="ru-RU"/>
        </w:rPr>
      </w:pPr>
      <w:r w:rsidRPr="00A12D3E">
        <w:rPr>
          <w:rFonts w:eastAsia="Times New Roman" w:cs="Arial"/>
          <w:color w:val="666666"/>
          <w:sz w:val="24"/>
          <w:szCs w:val="24"/>
          <w:lang w:eastAsia="ru-RU"/>
        </w:rPr>
        <w:t>Этот продукт является огнеупорной паковочной штумпфмассой для изготовления керамических вениров, керамических безметалловых коронок, керамических инлеев и т.д. Она совместима с системами керамики фирмы Shofu Vintage MP, Vintage Halo и Vintage.</w:t>
      </w:r>
    </w:p>
    <w:p w:rsidR="00A12D3E" w:rsidRPr="00A12D3E" w:rsidRDefault="00A12D3E" w:rsidP="00A12D3E">
      <w:pPr>
        <w:shd w:val="clear" w:color="auto" w:fill="FFFFFF"/>
        <w:spacing w:after="90" w:line="240" w:lineRule="auto"/>
        <w:jc w:val="both"/>
        <w:rPr>
          <w:rFonts w:eastAsia="Times New Roman" w:cs="Arial"/>
          <w:color w:val="666666"/>
          <w:sz w:val="24"/>
          <w:szCs w:val="24"/>
          <w:lang w:eastAsia="ru-RU"/>
        </w:rPr>
      </w:pPr>
    </w:p>
    <w:p w:rsidR="0050585F" w:rsidRPr="00A12D3E" w:rsidRDefault="0050585F" w:rsidP="00A12D3E">
      <w:pPr>
        <w:shd w:val="clear" w:color="auto" w:fill="FFFFFF"/>
        <w:spacing w:after="0" w:line="240" w:lineRule="auto"/>
        <w:jc w:val="both"/>
        <w:rPr>
          <w:rFonts w:eastAsia="Times New Roman" w:cs="Arial"/>
          <w:i/>
          <w:color w:val="666666"/>
          <w:sz w:val="26"/>
          <w:szCs w:val="26"/>
          <w:lang w:eastAsia="ru-RU"/>
        </w:rPr>
      </w:pPr>
      <w:r w:rsidRPr="00A12D3E">
        <w:rPr>
          <w:rFonts w:eastAsia="Times New Roman" w:cs="Arial"/>
          <w:b/>
          <w:bCs/>
          <w:i/>
          <w:color w:val="666666"/>
          <w:sz w:val="26"/>
          <w:szCs w:val="26"/>
          <w:lang w:eastAsia="ru-RU"/>
        </w:rPr>
        <w:t>Физические свойства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318"/>
        <w:gridCol w:w="3183"/>
      </w:tblGrid>
      <w:tr w:rsidR="0050585F" w:rsidRPr="00A12D3E" w:rsidTr="00505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85F" w:rsidRPr="00A12D3E" w:rsidRDefault="0050585F" w:rsidP="00A12D3E">
            <w:pPr>
              <w:spacing w:after="9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2D3E">
              <w:rPr>
                <w:rFonts w:eastAsia="Times New Roman" w:cs="Times New Roman"/>
                <w:sz w:val="24"/>
                <w:szCs w:val="24"/>
                <w:lang w:eastAsia="ru-RU"/>
              </w:rPr>
              <w:t>Свойства</w:t>
            </w:r>
          </w:p>
        </w:tc>
        <w:tc>
          <w:tcPr>
            <w:tcW w:w="0" w:type="auto"/>
            <w:vAlign w:val="center"/>
            <w:hideMark/>
          </w:tcPr>
          <w:p w:rsidR="0050585F" w:rsidRPr="00A12D3E" w:rsidRDefault="0050585F" w:rsidP="00A12D3E">
            <w:pPr>
              <w:spacing w:after="9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2D3E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</w:t>
            </w:r>
          </w:p>
        </w:tc>
      </w:tr>
      <w:tr w:rsidR="0050585F" w:rsidRPr="00A12D3E" w:rsidTr="00505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85F" w:rsidRPr="00A12D3E" w:rsidRDefault="0050585F" w:rsidP="00A12D3E">
            <w:pPr>
              <w:spacing w:after="9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2D3E">
              <w:rPr>
                <w:rFonts w:eastAsia="Times New Roman" w:cs="Times New Roman"/>
                <w:sz w:val="24"/>
                <w:szCs w:val="24"/>
                <w:lang w:eastAsia="ru-RU"/>
              </w:rPr>
              <w:t>Соотношение при смешивании</w:t>
            </w:r>
          </w:p>
        </w:tc>
        <w:tc>
          <w:tcPr>
            <w:tcW w:w="0" w:type="auto"/>
            <w:vAlign w:val="center"/>
            <w:hideMark/>
          </w:tcPr>
          <w:p w:rsidR="0050585F" w:rsidRPr="00A12D3E" w:rsidRDefault="0050585F" w:rsidP="00A12D3E">
            <w:pPr>
              <w:spacing w:after="9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2D3E">
              <w:rPr>
                <w:rFonts w:eastAsia="Times New Roman" w:cs="Times New Roman"/>
                <w:sz w:val="24"/>
                <w:szCs w:val="24"/>
                <w:lang w:eastAsia="ru-RU"/>
              </w:rPr>
              <w:t>Порошок 40 гр/ жидкость 7 мл</w:t>
            </w:r>
          </w:p>
        </w:tc>
      </w:tr>
      <w:tr w:rsidR="0050585F" w:rsidRPr="00A12D3E" w:rsidTr="00505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85F" w:rsidRPr="00A12D3E" w:rsidRDefault="0050585F" w:rsidP="00A12D3E">
            <w:pPr>
              <w:spacing w:after="9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2D3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Время рабочего состояния</w:t>
            </w:r>
          </w:p>
        </w:tc>
        <w:tc>
          <w:tcPr>
            <w:tcW w:w="0" w:type="auto"/>
            <w:vAlign w:val="center"/>
            <w:hideMark/>
          </w:tcPr>
          <w:p w:rsidR="0050585F" w:rsidRPr="00A12D3E" w:rsidRDefault="0050585F" w:rsidP="00A12D3E">
            <w:pPr>
              <w:spacing w:after="9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2D3E">
              <w:rPr>
                <w:rFonts w:eastAsia="Times New Roman" w:cs="Times New Roman"/>
                <w:sz w:val="24"/>
                <w:szCs w:val="24"/>
                <w:lang w:eastAsia="ru-RU"/>
              </w:rPr>
              <w:t>5½ мин.</w:t>
            </w:r>
          </w:p>
        </w:tc>
      </w:tr>
      <w:tr w:rsidR="0050585F" w:rsidRPr="00A12D3E" w:rsidTr="00505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85F" w:rsidRPr="00A12D3E" w:rsidRDefault="0050585F" w:rsidP="00A12D3E">
            <w:pPr>
              <w:spacing w:after="9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2D3E">
              <w:rPr>
                <w:rFonts w:eastAsia="Times New Roman" w:cs="Times New Roman"/>
                <w:sz w:val="24"/>
                <w:szCs w:val="24"/>
                <w:lang w:eastAsia="ru-RU"/>
              </w:rPr>
              <w:t>Текучесть*</w:t>
            </w:r>
          </w:p>
        </w:tc>
        <w:tc>
          <w:tcPr>
            <w:tcW w:w="0" w:type="auto"/>
            <w:vAlign w:val="center"/>
            <w:hideMark/>
          </w:tcPr>
          <w:p w:rsidR="0050585F" w:rsidRPr="00A12D3E" w:rsidRDefault="0050585F" w:rsidP="00A12D3E">
            <w:pPr>
              <w:spacing w:after="9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2D3E">
              <w:rPr>
                <w:rFonts w:eastAsia="Times New Roman" w:cs="Times New Roman"/>
                <w:sz w:val="24"/>
                <w:szCs w:val="24"/>
                <w:lang w:eastAsia="ru-RU"/>
              </w:rPr>
              <w:t>135 мм</w:t>
            </w:r>
          </w:p>
        </w:tc>
      </w:tr>
      <w:tr w:rsidR="0050585F" w:rsidRPr="00A12D3E" w:rsidTr="00505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85F" w:rsidRPr="00A12D3E" w:rsidRDefault="0050585F" w:rsidP="00A12D3E">
            <w:pPr>
              <w:spacing w:after="9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2D3E">
              <w:rPr>
                <w:rFonts w:eastAsia="Times New Roman" w:cs="Times New Roman"/>
                <w:sz w:val="24"/>
                <w:szCs w:val="24"/>
                <w:lang w:eastAsia="ru-RU"/>
              </w:rPr>
              <w:t>Начальное время затвердения*</w:t>
            </w:r>
          </w:p>
        </w:tc>
        <w:tc>
          <w:tcPr>
            <w:tcW w:w="0" w:type="auto"/>
            <w:vAlign w:val="center"/>
            <w:hideMark/>
          </w:tcPr>
          <w:p w:rsidR="0050585F" w:rsidRPr="00A12D3E" w:rsidRDefault="0050585F" w:rsidP="00A12D3E">
            <w:pPr>
              <w:spacing w:after="9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2D3E">
              <w:rPr>
                <w:rFonts w:eastAsia="Times New Roman" w:cs="Times New Roman"/>
                <w:sz w:val="24"/>
                <w:szCs w:val="24"/>
                <w:lang w:eastAsia="ru-RU"/>
              </w:rPr>
              <w:t>6½ мин</w:t>
            </w:r>
          </w:p>
        </w:tc>
      </w:tr>
      <w:tr w:rsidR="0050585F" w:rsidRPr="00A12D3E" w:rsidTr="00505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85F" w:rsidRPr="00A12D3E" w:rsidRDefault="0050585F" w:rsidP="00A12D3E">
            <w:pPr>
              <w:spacing w:after="9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2D3E">
              <w:rPr>
                <w:rFonts w:eastAsia="Times New Roman" w:cs="Times New Roman"/>
                <w:sz w:val="24"/>
                <w:szCs w:val="24"/>
                <w:lang w:eastAsia="ru-RU"/>
              </w:rPr>
              <w:t>Расширение при затвердении*</w:t>
            </w:r>
          </w:p>
        </w:tc>
        <w:tc>
          <w:tcPr>
            <w:tcW w:w="0" w:type="auto"/>
            <w:vAlign w:val="center"/>
            <w:hideMark/>
          </w:tcPr>
          <w:p w:rsidR="0050585F" w:rsidRPr="00A12D3E" w:rsidRDefault="0050585F" w:rsidP="00A12D3E">
            <w:pPr>
              <w:spacing w:after="9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2D3E">
              <w:rPr>
                <w:rFonts w:eastAsia="Times New Roman" w:cs="Times New Roman"/>
                <w:sz w:val="24"/>
                <w:szCs w:val="24"/>
                <w:lang w:eastAsia="ru-RU"/>
              </w:rPr>
              <w:t>1,2%</w:t>
            </w:r>
          </w:p>
        </w:tc>
      </w:tr>
      <w:tr w:rsidR="0050585F" w:rsidRPr="00A12D3E" w:rsidTr="00505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85F" w:rsidRPr="00A12D3E" w:rsidRDefault="0050585F" w:rsidP="00A12D3E">
            <w:pPr>
              <w:spacing w:after="9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2D3E">
              <w:rPr>
                <w:rFonts w:eastAsia="Times New Roman" w:cs="Times New Roman"/>
                <w:sz w:val="24"/>
                <w:szCs w:val="24"/>
                <w:lang w:eastAsia="ru-RU"/>
              </w:rPr>
              <w:t>Линейная усадка при обжиге*</w:t>
            </w:r>
          </w:p>
        </w:tc>
        <w:tc>
          <w:tcPr>
            <w:tcW w:w="0" w:type="auto"/>
            <w:vAlign w:val="center"/>
            <w:hideMark/>
          </w:tcPr>
          <w:p w:rsidR="0050585F" w:rsidRPr="00A12D3E" w:rsidRDefault="0050585F" w:rsidP="00A12D3E">
            <w:pPr>
              <w:spacing w:after="9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2D3E">
              <w:rPr>
                <w:rFonts w:eastAsia="Times New Roman" w:cs="Times New Roman"/>
                <w:sz w:val="24"/>
                <w:szCs w:val="24"/>
                <w:lang w:eastAsia="ru-RU"/>
              </w:rPr>
              <w:t>0,8%</w:t>
            </w:r>
          </w:p>
        </w:tc>
      </w:tr>
      <w:tr w:rsidR="0050585F" w:rsidRPr="00A12D3E" w:rsidTr="00505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85F" w:rsidRPr="00A12D3E" w:rsidRDefault="0050585F" w:rsidP="00A12D3E">
            <w:pPr>
              <w:spacing w:after="9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2D3E">
              <w:rPr>
                <w:rFonts w:eastAsia="Times New Roman" w:cs="Times New Roman"/>
                <w:sz w:val="24"/>
                <w:szCs w:val="24"/>
                <w:lang w:eastAsia="ru-RU"/>
              </w:rPr>
              <w:t>Линейное термическое расширение (600</w:t>
            </w:r>
            <w:proofErr w:type="gramStart"/>
            <w:r w:rsidR="00A12D3E" w:rsidRPr="00A12D3E">
              <w:rPr>
                <w:rFonts w:eastAsia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  <w:r w:rsidRPr="00A12D3E">
              <w:rPr>
                <w:rFonts w:eastAsia="Times New Roman" w:cs="Times New Roman"/>
                <w:sz w:val="24"/>
                <w:szCs w:val="24"/>
                <w:lang w:eastAsia="ru-RU"/>
              </w:rPr>
              <w:t>/1112°F)</w:t>
            </w:r>
          </w:p>
        </w:tc>
        <w:tc>
          <w:tcPr>
            <w:tcW w:w="0" w:type="auto"/>
            <w:vAlign w:val="center"/>
            <w:hideMark/>
          </w:tcPr>
          <w:p w:rsidR="0050585F" w:rsidRPr="00A12D3E" w:rsidRDefault="0050585F" w:rsidP="00A12D3E">
            <w:pPr>
              <w:spacing w:after="9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2D3E">
              <w:rPr>
                <w:rFonts w:eastAsia="Times New Roman" w:cs="Times New Roman"/>
                <w:sz w:val="24"/>
                <w:szCs w:val="24"/>
                <w:lang w:eastAsia="ru-RU"/>
              </w:rPr>
              <w:t>0,8%</w:t>
            </w:r>
          </w:p>
        </w:tc>
      </w:tr>
      <w:tr w:rsidR="0050585F" w:rsidRPr="00A12D3E" w:rsidTr="00505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85F" w:rsidRPr="00A12D3E" w:rsidRDefault="0050585F" w:rsidP="00A12D3E">
            <w:pPr>
              <w:spacing w:after="9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2D3E">
              <w:rPr>
                <w:rFonts w:eastAsia="Times New Roman" w:cs="Times New Roman"/>
                <w:sz w:val="24"/>
                <w:szCs w:val="24"/>
                <w:lang w:eastAsia="ru-RU"/>
              </w:rPr>
              <w:t>Предел прочности при сжатии (через 2 часа)*</w:t>
            </w:r>
          </w:p>
        </w:tc>
        <w:tc>
          <w:tcPr>
            <w:tcW w:w="0" w:type="auto"/>
            <w:vAlign w:val="center"/>
            <w:hideMark/>
          </w:tcPr>
          <w:p w:rsidR="0050585F" w:rsidRPr="00A12D3E" w:rsidRDefault="0050585F" w:rsidP="00A12D3E">
            <w:pPr>
              <w:spacing w:after="9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2D3E">
              <w:rPr>
                <w:rFonts w:eastAsia="Times New Roman" w:cs="Times New Roman"/>
                <w:sz w:val="24"/>
                <w:szCs w:val="24"/>
                <w:lang w:eastAsia="ru-RU"/>
              </w:rPr>
              <w:t>55 МРа</w:t>
            </w:r>
          </w:p>
        </w:tc>
      </w:tr>
    </w:tbl>
    <w:p w:rsidR="0050585F" w:rsidRPr="00A12D3E" w:rsidRDefault="0050585F" w:rsidP="00A12D3E">
      <w:pPr>
        <w:shd w:val="clear" w:color="auto" w:fill="FFFFFF"/>
        <w:spacing w:after="90" w:line="240" w:lineRule="auto"/>
        <w:jc w:val="both"/>
        <w:rPr>
          <w:rFonts w:eastAsia="Times New Roman" w:cs="Arial"/>
          <w:color w:val="666666"/>
          <w:sz w:val="24"/>
          <w:szCs w:val="24"/>
          <w:lang w:eastAsia="ru-RU"/>
        </w:rPr>
      </w:pPr>
      <w:r w:rsidRPr="00A12D3E">
        <w:rPr>
          <w:rFonts w:eastAsia="Times New Roman" w:cs="Arial"/>
          <w:color w:val="666666"/>
          <w:sz w:val="24"/>
          <w:szCs w:val="24"/>
          <w:lang w:eastAsia="ru-RU"/>
        </w:rPr>
        <w:t>*Проверено в соответствии с IS</w:t>
      </w:r>
      <w:proofErr w:type="gramStart"/>
      <w:r w:rsidRPr="00A12D3E">
        <w:rPr>
          <w:rFonts w:eastAsia="Times New Roman" w:cs="Arial"/>
          <w:color w:val="666666"/>
          <w:sz w:val="24"/>
          <w:szCs w:val="24"/>
          <w:lang w:eastAsia="ru-RU"/>
        </w:rPr>
        <w:t>О</w:t>
      </w:r>
      <w:proofErr w:type="gramEnd"/>
      <w:r w:rsidRPr="00A12D3E">
        <w:rPr>
          <w:rFonts w:eastAsia="Times New Roman" w:cs="Arial"/>
          <w:color w:val="666666"/>
          <w:sz w:val="24"/>
          <w:szCs w:val="24"/>
          <w:lang w:eastAsia="ru-RU"/>
        </w:rPr>
        <w:t xml:space="preserve"> 15912 (тип 4: класс 1)</w:t>
      </w:r>
    </w:p>
    <w:p w:rsidR="0050585F" w:rsidRPr="00A12D3E" w:rsidRDefault="0050585F" w:rsidP="00A12D3E">
      <w:pPr>
        <w:shd w:val="clear" w:color="auto" w:fill="FFFFFF"/>
        <w:spacing w:after="90" w:line="240" w:lineRule="auto"/>
        <w:jc w:val="both"/>
        <w:rPr>
          <w:rFonts w:eastAsia="Times New Roman" w:cs="Arial"/>
          <w:color w:val="666666"/>
          <w:sz w:val="24"/>
          <w:szCs w:val="24"/>
          <w:lang w:eastAsia="ru-RU"/>
        </w:rPr>
      </w:pPr>
      <w:r w:rsidRPr="00A12D3E">
        <w:rPr>
          <w:rFonts w:eastAsia="Times New Roman" w:cs="Arial"/>
          <w:color w:val="666666"/>
          <w:sz w:val="24"/>
          <w:szCs w:val="24"/>
          <w:lang w:eastAsia="ru-RU"/>
        </w:rPr>
        <w:t>&lt;Температура в помещении для контроля: 23</w:t>
      </w:r>
      <w:proofErr w:type="gramStart"/>
      <w:r w:rsidRPr="00A12D3E">
        <w:rPr>
          <w:rFonts w:eastAsia="Times New Roman" w:cs="Arial"/>
          <w:color w:val="666666"/>
          <w:sz w:val="24"/>
          <w:szCs w:val="24"/>
          <w:lang w:eastAsia="ru-RU"/>
        </w:rPr>
        <w:t>°С</w:t>
      </w:r>
      <w:proofErr w:type="gramEnd"/>
      <w:r w:rsidRPr="00A12D3E">
        <w:rPr>
          <w:rFonts w:eastAsia="Times New Roman" w:cs="Arial"/>
          <w:color w:val="666666"/>
          <w:sz w:val="24"/>
          <w:szCs w:val="24"/>
          <w:lang w:eastAsia="ru-RU"/>
        </w:rPr>
        <w:t>/ 73,4°F&gt;</w:t>
      </w:r>
    </w:p>
    <w:p w:rsidR="0050585F" w:rsidRPr="00A12D3E" w:rsidRDefault="0050585F" w:rsidP="00A12D3E">
      <w:pPr>
        <w:shd w:val="clear" w:color="auto" w:fill="FFFFFF"/>
        <w:spacing w:after="0" w:line="240" w:lineRule="auto"/>
        <w:jc w:val="both"/>
        <w:rPr>
          <w:rFonts w:eastAsia="Times New Roman" w:cs="Arial"/>
          <w:i/>
          <w:color w:val="666666"/>
          <w:sz w:val="26"/>
          <w:szCs w:val="26"/>
          <w:lang w:eastAsia="ru-RU"/>
        </w:rPr>
      </w:pPr>
      <w:r w:rsidRPr="00A12D3E">
        <w:rPr>
          <w:rFonts w:eastAsia="Times New Roman" w:cs="Arial"/>
          <w:b/>
          <w:bCs/>
          <w:i/>
          <w:color w:val="666666"/>
          <w:sz w:val="26"/>
          <w:szCs w:val="26"/>
          <w:lang w:eastAsia="ru-RU"/>
        </w:rPr>
        <w:t>Инструкция по применению</w:t>
      </w:r>
    </w:p>
    <w:p w:rsidR="0050585F" w:rsidRPr="00A12D3E" w:rsidRDefault="0050585F" w:rsidP="00A12D3E">
      <w:pPr>
        <w:shd w:val="clear" w:color="auto" w:fill="FFFFFF"/>
        <w:spacing w:after="90" w:line="240" w:lineRule="auto"/>
        <w:jc w:val="both"/>
        <w:rPr>
          <w:rFonts w:eastAsia="Times New Roman" w:cs="Arial"/>
          <w:color w:val="666666"/>
          <w:sz w:val="24"/>
          <w:szCs w:val="24"/>
          <w:lang w:eastAsia="ru-RU"/>
        </w:rPr>
      </w:pPr>
      <w:r w:rsidRPr="00A12D3E">
        <w:rPr>
          <w:rFonts w:eastAsia="Times New Roman" w:cs="Arial"/>
          <w:b/>
          <w:color w:val="666666"/>
          <w:sz w:val="24"/>
          <w:szCs w:val="24"/>
          <w:lang w:eastAsia="ru-RU"/>
        </w:rPr>
        <w:t>1.</w:t>
      </w:r>
      <w:r w:rsidRPr="00A12D3E">
        <w:rPr>
          <w:rFonts w:eastAsia="Times New Roman" w:cs="Arial"/>
          <w:color w:val="666666"/>
          <w:sz w:val="24"/>
          <w:szCs w:val="24"/>
          <w:lang w:eastAsia="ru-RU"/>
        </w:rPr>
        <w:t xml:space="preserve"> Смешивание: разбавьте жидкость дистиллированной водой в зависимости от случая.</w:t>
      </w:r>
    </w:p>
    <w:p w:rsidR="0050585F" w:rsidRPr="00A12D3E" w:rsidRDefault="00A12D3E" w:rsidP="00A12D3E">
      <w:pPr>
        <w:shd w:val="clear" w:color="auto" w:fill="FFFFFF"/>
        <w:spacing w:after="90" w:line="240" w:lineRule="auto"/>
        <w:jc w:val="both"/>
        <w:rPr>
          <w:rFonts w:eastAsia="Times New Roman" w:cs="Arial"/>
          <w:color w:val="666666"/>
          <w:sz w:val="24"/>
          <w:szCs w:val="24"/>
          <w:lang w:eastAsia="ru-RU"/>
        </w:rPr>
      </w:pPr>
      <w:r w:rsidRPr="00A12D3E">
        <w:rPr>
          <w:rFonts w:eastAsia="Times New Roman" w:cs="Arial"/>
          <w:b/>
          <w:color w:val="666666"/>
          <w:sz w:val="24"/>
          <w:szCs w:val="24"/>
          <w:lang w:eastAsia="ru-RU"/>
        </w:rPr>
        <w:t>а.</w:t>
      </w:r>
      <w:r>
        <w:rPr>
          <w:rFonts w:eastAsia="Times New Roman" w:cs="Arial"/>
          <w:color w:val="666666"/>
          <w:sz w:val="24"/>
          <w:szCs w:val="24"/>
          <w:lang w:eastAsia="ru-RU"/>
        </w:rPr>
        <w:t xml:space="preserve"> </w:t>
      </w:r>
      <w:r w:rsidR="0050585F" w:rsidRPr="00A12D3E">
        <w:rPr>
          <w:rFonts w:eastAsia="Times New Roman" w:cs="Arial"/>
          <w:color w:val="666666"/>
          <w:sz w:val="24"/>
          <w:szCs w:val="24"/>
          <w:lang w:eastAsia="ru-RU"/>
        </w:rPr>
        <w:t xml:space="preserve"> Для экстракорональных реставраций (вениры/онлеи) используется неразбавленная жидкость (не разбавлять жидкость дистиллированной водой).</w:t>
      </w:r>
    </w:p>
    <w:p w:rsidR="0050585F" w:rsidRPr="00A12D3E" w:rsidRDefault="00A12D3E" w:rsidP="00A12D3E">
      <w:pPr>
        <w:shd w:val="clear" w:color="auto" w:fill="FFFFFF"/>
        <w:spacing w:after="90" w:line="240" w:lineRule="auto"/>
        <w:jc w:val="both"/>
        <w:rPr>
          <w:rFonts w:eastAsia="Times New Roman" w:cs="Arial"/>
          <w:color w:val="666666"/>
          <w:sz w:val="24"/>
          <w:szCs w:val="24"/>
          <w:lang w:eastAsia="ru-RU"/>
        </w:rPr>
      </w:pPr>
      <w:proofErr w:type="gramStart"/>
      <w:r w:rsidRPr="00A12D3E">
        <w:rPr>
          <w:rFonts w:eastAsia="Times New Roman" w:cs="Arial"/>
          <w:b/>
          <w:color w:val="666666"/>
          <w:sz w:val="24"/>
          <w:szCs w:val="24"/>
          <w:lang w:eastAsia="ru-RU"/>
        </w:rPr>
        <w:t>б</w:t>
      </w:r>
      <w:proofErr w:type="gramEnd"/>
      <w:r w:rsidRPr="00A12D3E">
        <w:rPr>
          <w:rFonts w:eastAsia="Times New Roman" w:cs="Arial"/>
          <w:b/>
          <w:color w:val="666666"/>
          <w:sz w:val="24"/>
          <w:szCs w:val="24"/>
          <w:lang w:eastAsia="ru-RU"/>
        </w:rPr>
        <w:t>.</w:t>
      </w:r>
      <w:r>
        <w:rPr>
          <w:rFonts w:eastAsia="Times New Roman" w:cs="Arial"/>
          <w:color w:val="666666"/>
          <w:sz w:val="24"/>
          <w:szCs w:val="24"/>
          <w:lang w:eastAsia="ru-RU"/>
        </w:rPr>
        <w:t xml:space="preserve"> </w:t>
      </w:r>
      <w:r w:rsidR="0050585F" w:rsidRPr="00A12D3E">
        <w:rPr>
          <w:rFonts w:eastAsia="Times New Roman" w:cs="Arial"/>
          <w:color w:val="666666"/>
          <w:sz w:val="24"/>
          <w:szCs w:val="24"/>
          <w:lang w:eastAsia="ru-RU"/>
        </w:rPr>
        <w:t xml:space="preserve"> Для интракорональных реставраций (инлеев) смешайте жидкость с дистиллированной водой в соотношении 1:1.</w:t>
      </w:r>
    </w:p>
    <w:p w:rsidR="0050585F" w:rsidRPr="00A12D3E" w:rsidRDefault="00A12D3E" w:rsidP="00A12D3E">
      <w:pPr>
        <w:shd w:val="clear" w:color="auto" w:fill="FFFFFF"/>
        <w:spacing w:after="90" w:line="240" w:lineRule="auto"/>
        <w:jc w:val="both"/>
        <w:rPr>
          <w:rFonts w:eastAsia="Times New Roman" w:cs="Arial"/>
          <w:color w:val="666666"/>
          <w:sz w:val="24"/>
          <w:szCs w:val="24"/>
          <w:lang w:eastAsia="ru-RU"/>
        </w:rPr>
      </w:pPr>
      <w:r w:rsidRPr="00A12D3E">
        <w:rPr>
          <w:rFonts w:eastAsia="Times New Roman" w:cs="Arial"/>
          <w:b/>
          <w:color w:val="666666"/>
          <w:sz w:val="24"/>
          <w:szCs w:val="24"/>
          <w:lang w:eastAsia="ru-RU"/>
        </w:rPr>
        <w:t>в.</w:t>
      </w:r>
      <w:r w:rsidR="0050585F" w:rsidRPr="00A12D3E">
        <w:rPr>
          <w:rFonts w:eastAsia="Times New Roman" w:cs="Arial"/>
          <w:color w:val="666666"/>
          <w:sz w:val="24"/>
          <w:szCs w:val="24"/>
          <w:lang w:eastAsia="ru-RU"/>
        </w:rPr>
        <w:t xml:space="preserve"> Отмеряйте ровно 7 мл жидкости (или жидкости, разбавленной водой), добавьте 40 гр порошка (1 упаковка) и смешайте вручную в течение 15 секунд. Затем смешать в течение 30 секунд в вакуумном смесителе.</w:t>
      </w:r>
    </w:p>
    <w:p w:rsidR="0050585F" w:rsidRPr="00A12D3E" w:rsidRDefault="0050585F" w:rsidP="00A12D3E">
      <w:pPr>
        <w:shd w:val="clear" w:color="auto" w:fill="FFFFFF"/>
        <w:spacing w:after="90" w:line="240" w:lineRule="auto"/>
        <w:jc w:val="both"/>
        <w:rPr>
          <w:rFonts w:eastAsia="Times New Roman" w:cs="Arial"/>
          <w:color w:val="666666"/>
          <w:sz w:val="24"/>
          <w:szCs w:val="24"/>
          <w:lang w:eastAsia="ru-RU"/>
        </w:rPr>
      </w:pPr>
      <w:r w:rsidRPr="00A12D3E">
        <w:rPr>
          <w:rFonts w:eastAsia="Times New Roman" w:cs="Arial"/>
          <w:b/>
          <w:color w:val="666666"/>
          <w:sz w:val="24"/>
          <w:szCs w:val="24"/>
          <w:lang w:eastAsia="ru-RU"/>
        </w:rPr>
        <w:t>2.</w:t>
      </w:r>
      <w:r w:rsidRPr="00A12D3E">
        <w:rPr>
          <w:rFonts w:eastAsia="Times New Roman" w:cs="Arial"/>
          <w:color w:val="666666"/>
          <w:sz w:val="24"/>
          <w:szCs w:val="24"/>
          <w:lang w:eastAsia="ru-RU"/>
        </w:rPr>
        <w:t xml:space="preserve"> Распылите средство для снятия поверхностного напряжения для силикона на </w:t>
      </w:r>
      <w:proofErr w:type="gramStart"/>
      <w:r w:rsidRPr="00A12D3E">
        <w:rPr>
          <w:rFonts w:eastAsia="Times New Roman" w:cs="Arial"/>
          <w:color w:val="666666"/>
          <w:sz w:val="24"/>
          <w:szCs w:val="24"/>
          <w:lang w:eastAsia="ru-RU"/>
        </w:rPr>
        <w:t>слепке</w:t>
      </w:r>
      <w:proofErr w:type="gramEnd"/>
      <w:r w:rsidRPr="00A12D3E">
        <w:rPr>
          <w:rFonts w:eastAsia="Times New Roman" w:cs="Arial"/>
          <w:color w:val="666666"/>
          <w:sz w:val="24"/>
          <w:szCs w:val="24"/>
          <w:lang w:eastAsia="ru-RU"/>
        </w:rPr>
        <w:t xml:space="preserve"> (Wax Cleaner Spray и т.д.)</w:t>
      </w:r>
    </w:p>
    <w:p w:rsidR="0050585F" w:rsidRPr="00A12D3E" w:rsidRDefault="0050585F" w:rsidP="00A12D3E">
      <w:pPr>
        <w:shd w:val="clear" w:color="auto" w:fill="FFFFFF"/>
        <w:spacing w:after="90" w:line="240" w:lineRule="auto"/>
        <w:jc w:val="both"/>
        <w:rPr>
          <w:rFonts w:eastAsia="Times New Roman" w:cs="Arial"/>
          <w:color w:val="666666"/>
          <w:sz w:val="24"/>
          <w:szCs w:val="24"/>
          <w:lang w:eastAsia="ru-RU"/>
        </w:rPr>
      </w:pPr>
      <w:r w:rsidRPr="00A12D3E">
        <w:rPr>
          <w:rFonts w:eastAsia="Times New Roman" w:cs="Arial"/>
          <w:color w:val="666666"/>
          <w:sz w:val="24"/>
          <w:szCs w:val="24"/>
          <w:lang w:eastAsia="ru-RU"/>
        </w:rPr>
        <w:t>Заполните смесью слепок и оставьте на некоторое время.</w:t>
      </w:r>
    </w:p>
    <w:p w:rsidR="0050585F" w:rsidRPr="00A12D3E" w:rsidRDefault="0050585F" w:rsidP="00A12D3E">
      <w:pPr>
        <w:shd w:val="clear" w:color="auto" w:fill="FFFFFF"/>
        <w:spacing w:after="90" w:line="240" w:lineRule="auto"/>
        <w:jc w:val="both"/>
        <w:rPr>
          <w:rFonts w:eastAsia="Times New Roman" w:cs="Arial"/>
          <w:color w:val="666666"/>
          <w:sz w:val="24"/>
          <w:szCs w:val="24"/>
          <w:lang w:eastAsia="ru-RU"/>
        </w:rPr>
      </w:pPr>
      <w:r w:rsidRPr="00A12D3E">
        <w:rPr>
          <w:rFonts w:eastAsia="Times New Roman" w:cs="Arial"/>
          <w:b/>
          <w:color w:val="666666"/>
          <w:sz w:val="24"/>
          <w:szCs w:val="24"/>
          <w:lang w:eastAsia="ru-RU"/>
        </w:rPr>
        <w:t>3.</w:t>
      </w:r>
      <w:r w:rsidRPr="00A12D3E">
        <w:rPr>
          <w:rFonts w:eastAsia="Times New Roman" w:cs="Arial"/>
          <w:color w:val="666666"/>
          <w:sz w:val="24"/>
          <w:szCs w:val="24"/>
          <w:lang w:eastAsia="ru-RU"/>
        </w:rPr>
        <w:t xml:space="preserve"> Через час удалите затвердевшую модель из слепка.</w:t>
      </w:r>
    </w:p>
    <w:p w:rsidR="0050585F" w:rsidRPr="00A12D3E" w:rsidRDefault="0050585F" w:rsidP="00A12D3E">
      <w:pPr>
        <w:shd w:val="clear" w:color="auto" w:fill="FFFFFF"/>
        <w:spacing w:after="90" w:line="240" w:lineRule="auto"/>
        <w:jc w:val="both"/>
        <w:rPr>
          <w:rFonts w:eastAsia="Times New Roman" w:cs="Arial"/>
          <w:color w:val="666666"/>
          <w:sz w:val="24"/>
          <w:szCs w:val="24"/>
          <w:lang w:eastAsia="ru-RU"/>
        </w:rPr>
      </w:pPr>
      <w:r w:rsidRPr="00A12D3E">
        <w:rPr>
          <w:rFonts w:eastAsia="Times New Roman" w:cs="Arial"/>
          <w:b/>
          <w:color w:val="666666"/>
          <w:sz w:val="24"/>
          <w:szCs w:val="24"/>
          <w:lang w:eastAsia="ru-RU"/>
        </w:rPr>
        <w:t>4.</w:t>
      </w:r>
      <w:r w:rsidRPr="00A12D3E">
        <w:rPr>
          <w:rFonts w:eastAsia="Times New Roman" w:cs="Arial"/>
          <w:color w:val="666666"/>
          <w:sz w:val="24"/>
          <w:szCs w:val="24"/>
          <w:lang w:eastAsia="ru-RU"/>
        </w:rPr>
        <w:t xml:space="preserve"> Установите огнеупорную модель в печь для предварительного нагрева и выдерживайте в течение 15 минут при температуре 700</w:t>
      </w:r>
      <w:proofErr w:type="gramStart"/>
      <w:r w:rsidRPr="00A12D3E">
        <w:rPr>
          <w:rFonts w:eastAsia="Times New Roman" w:cs="Arial"/>
          <w:color w:val="666666"/>
          <w:sz w:val="24"/>
          <w:szCs w:val="24"/>
          <w:lang w:eastAsia="ru-RU"/>
        </w:rPr>
        <w:t>°С</w:t>
      </w:r>
      <w:proofErr w:type="gramEnd"/>
      <w:r w:rsidRPr="00A12D3E">
        <w:rPr>
          <w:rFonts w:eastAsia="Times New Roman" w:cs="Arial"/>
          <w:color w:val="666666"/>
          <w:sz w:val="24"/>
          <w:szCs w:val="24"/>
          <w:lang w:eastAsia="ru-RU"/>
        </w:rPr>
        <w:t>/ 1292°F. Перенесите в печь для обжига керамики, нагретую до 700</w:t>
      </w:r>
      <w:proofErr w:type="gramStart"/>
      <w:r w:rsidRPr="00A12D3E">
        <w:rPr>
          <w:rFonts w:eastAsia="Times New Roman" w:cs="Arial"/>
          <w:color w:val="666666"/>
          <w:sz w:val="24"/>
          <w:szCs w:val="24"/>
          <w:lang w:eastAsia="ru-RU"/>
        </w:rPr>
        <w:t>°С</w:t>
      </w:r>
      <w:proofErr w:type="gramEnd"/>
      <w:r w:rsidRPr="00A12D3E">
        <w:rPr>
          <w:rFonts w:eastAsia="Times New Roman" w:cs="Arial"/>
          <w:color w:val="666666"/>
          <w:sz w:val="24"/>
          <w:szCs w:val="24"/>
          <w:lang w:eastAsia="ru-RU"/>
        </w:rPr>
        <w:t>/ 1292°F, затем повышайте температуру со скоростью 50°С (90°F), пока не будет достигнута температура 1050°С/ 1922°F. Выдерживайте температуру в течение 5 минут. Выньте обожженную модель из печи и остудите до комнатной температуры.</w:t>
      </w:r>
    </w:p>
    <w:p w:rsidR="0050585F" w:rsidRPr="00A12D3E" w:rsidRDefault="0050585F" w:rsidP="00A12D3E">
      <w:pPr>
        <w:shd w:val="clear" w:color="auto" w:fill="FFFFFF"/>
        <w:spacing w:after="0" w:line="240" w:lineRule="auto"/>
        <w:jc w:val="both"/>
        <w:rPr>
          <w:rFonts w:eastAsia="Times New Roman" w:cs="Arial"/>
          <w:i/>
          <w:color w:val="666666"/>
          <w:sz w:val="26"/>
          <w:szCs w:val="26"/>
          <w:lang w:eastAsia="ru-RU"/>
        </w:rPr>
      </w:pPr>
      <w:r w:rsidRPr="00A12D3E">
        <w:rPr>
          <w:rFonts w:eastAsia="Times New Roman" w:cs="Arial"/>
          <w:b/>
          <w:bCs/>
          <w:i/>
          <w:color w:val="666666"/>
          <w:sz w:val="26"/>
          <w:szCs w:val="26"/>
          <w:lang w:eastAsia="ru-RU"/>
        </w:rPr>
        <w:t>Рекомендации по применению</w:t>
      </w:r>
    </w:p>
    <w:p w:rsidR="0050585F" w:rsidRPr="00A12D3E" w:rsidRDefault="0050585F" w:rsidP="00A12D3E">
      <w:pPr>
        <w:shd w:val="clear" w:color="auto" w:fill="FFFFFF"/>
        <w:spacing w:after="90" w:line="240" w:lineRule="auto"/>
        <w:jc w:val="both"/>
        <w:rPr>
          <w:rFonts w:eastAsia="Times New Roman" w:cs="Arial"/>
          <w:color w:val="666666"/>
          <w:sz w:val="24"/>
          <w:szCs w:val="24"/>
          <w:lang w:eastAsia="ru-RU"/>
        </w:rPr>
      </w:pPr>
      <w:r w:rsidRPr="00A12D3E">
        <w:rPr>
          <w:rFonts w:eastAsia="Times New Roman" w:cs="Arial"/>
          <w:b/>
          <w:color w:val="666666"/>
          <w:sz w:val="24"/>
          <w:szCs w:val="24"/>
          <w:lang w:eastAsia="ru-RU"/>
        </w:rPr>
        <w:t>1.</w:t>
      </w:r>
      <w:r w:rsidRPr="00A12D3E">
        <w:rPr>
          <w:rFonts w:eastAsia="Times New Roman" w:cs="Arial"/>
          <w:color w:val="666666"/>
          <w:sz w:val="24"/>
          <w:szCs w:val="24"/>
          <w:lang w:eastAsia="ru-RU"/>
        </w:rPr>
        <w:t xml:space="preserve"> Применяйте только рекомендуемую жидкость Lamina Vest II и точно дозируйте ее.</w:t>
      </w:r>
    </w:p>
    <w:p w:rsidR="0050585F" w:rsidRPr="00A12D3E" w:rsidRDefault="0050585F" w:rsidP="00A12D3E">
      <w:pPr>
        <w:shd w:val="clear" w:color="auto" w:fill="FFFFFF"/>
        <w:spacing w:after="90" w:line="240" w:lineRule="auto"/>
        <w:jc w:val="both"/>
        <w:rPr>
          <w:rFonts w:eastAsia="Times New Roman" w:cs="Arial"/>
          <w:color w:val="666666"/>
          <w:sz w:val="24"/>
          <w:szCs w:val="24"/>
          <w:lang w:eastAsia="ru-RU"/>
        </w:rPr>
      </w:pPr>
      <w:r w:rsidRPr="00A12D3E">
        <w:rPr>
          <w:rFonts w:eastAsia="Times New Roman" w:cs="Arial"/>
          <w:b/>
          <w:color w:val="666666"/>
          <w:sz w:val="24"/>
          <w:szCs w:val="24"/>
          <w:lang w:eastAsia="ru-RU"/>
        </w:rPr>
        <w:t>2.</w:t>
      </w:r>
      <w:r w:rsidRPr="00A12D3E">
        <w:rPr>
          <w:rFonts w:eastAsia="Times New Roman" w:cs="Arial"/>
          <w:color w:val="666666"/>
          <w:sz w:val="24"/>
          <w:szCs w:val="24"/>
          <w:lang w:eastAsia="ru-RU"/>
        </w:rPr>
        <w:t xml:space="preserve"> Для вакуумного смешивания используйте исключительно емкость для замешивания, предназначенную для </w:t>
      </w:r>
      <w:proofErr w:type="gramStart"/>
      <w:r w:rsidRPr="00A12D3E">
        <w:rPr>
          <w:rFonts w:eastAsia="Times New Roman" w:cs="Arial"/>
          <w:color w:val="666666"/>
          <w:sz w:val="24"/>
          <w:szCs w:val="24"/>
          <w:lang w:eastAsia="ru-RU"/>
        </w:rPr>
        <w:t>паковочных</w:t>
      </w:r>
      <w:proofErr w:type="gramEnd"/>
      <w:r w:rsidRPr="00A12D3E">
        <w:rPr>
          <w:rFonts w:eastAsia="Times New Roman" w:cs="Arial"/>
          <w:color w:val="666666"/>
          <w:sz w:val="24"/>
          <w:szCs w:val="24"/>
          <w:lang w:eastAsia="ru-RU"/>
        </w:rPr>
        <w:t xml:space="preserve"> масс на основе фосфата. Ни в коем случае не пользуйтесь емкостью для замешивания, </w:t>
      </w:r>
      <w:proofErr w:type="gramStart"/>
      <w:r w:rsidRPr="00A12D3E">
        <w:rPr>
          <w:rFonts w:eastAsia="Times New Roman" w:cs="Arial"/>
          <w:color w:val="666666"/>
          <w:sz w:val="24"/>
          <w:szCs w:val="24"/>
          <w:lang w:eastAsia="ru-RU"/>
        </w:rPr>
        <w:t>предназначенную</w:t>
      </w:r>
      <w:proofErr w:type="gramEnd"/>
      <w:r w:rsidRPr="00A12D3E">
        <w:rPr>
          <w:rFonts w:eastAsia="Times New Roman" w:cs="Arial"/>
          <w:color w:val="666666"/>
          <w:sz w:val="24"/>
          <w:szCs w:val="24"/>
          <w:lang w:eastAsia="ru-RU"/>
        </w:rPr>
        <w:t xml:space="preserve"> для замешивания паковочных масс на основе гипса.</w:t>
      </w:r>
    </w:p>
    <w:p w:rsidR="0050585F" w:rsidRPr="00A12D3E" w:rsidRDefault="0050585F" w:rsidP="00A12D3E">
      <w:pPr>
        <w:shd w:val="clear" w:color="auto" w:fill="FFFFFF"/>
        <w:spacing w:after="90" w:line="240" w:lineRule="auto"/>
        <w:jc w:val="both"/>
        <w:rPr>
          <w:rFonts w:eastAsia="Times New Roman" w:cs="Arial"/>
          <w:color w:val="666666"/>
          <w:sz w:val="24"/>
          <w:szCs w:val="24"/>
          <w:lang w:eastAsia="ru-RU"/>
        </w:rPr>
      </w:pPr>
      <w:r w:rsidRPr="00A12D3E">
        <w:rPr>
          <w:rFonts w:eastAsia="Times New Roman" w:cs="Arial"/>
          <w:b/>
          <w:color w:val="666666"/>
          <w:sz w:val="24"/>
          <w:szCs w:val="24"/>
          <w:lang w:eastAsia="ru-RU"/>
        </w:rPr>
        <w:t>3.</w:t>
      </w:r>
      <w:r w:rsidRPr="00A12D3E">
        <w:rPr>
          <w:rFonts w:eastAsia="Times New Roman" w:cs="Arial"/>
          <w:color w:val="666666"/>
          <w:sz w:val="24"/>
          <w:szCs w:val="24"/>
          <w:lang w:eastAsia="ru-RU"/>
        </w:rPr>
        <w:t xml:space="preserve"> Для предварительного нагрева рекомендуется муфельная печь. Хотя предварительный нагрев может быть выполнен и в печи для обжига керамики, но в этом случае возможно загрязнение печи, поскольку Lamina Vest II является паковочной массой на основе фосфата, которая при нагреве выделяет газ аммиак.</w:t>
      </w:r>
    </w:p>
    <w:p w:rsidR="0050585F" w:rsidRPr="00A12D3E" w:rsidRDefault="0050585F" w:rsidP="00A12D3E">
      <w:pPr>
        <w:shd w:val="clear" w:color="auto" w:fill="FFFFFF"/>
        <w:spacing w:after="90" w:line="240" w:lineRule="auto"/>
        <w:jc w:val="both"/>
        <w:rPr>
          <w:rFonts w:eastAsia="Times New Roman" w:cs="Arial"/>
          <w:color w:val="666666"/>
          <w:sz w:val="24"/>
          <w:szCs w:val="24"/>
          <w:lang w:eastAsia="ru-RU"/>
        </w:rPr>
      </w:pPr>
      <w:r w:rsidRPr="00A12D3E">
        <w:rPr>
          <w:rFonts w:eastAsia="Times New Roman" w:cs="Arial"/>
          <w:b/>
          <w:color w:val="666666"/>
          <w:sz w:val="24"/>
          <w:szCs w:val="24"/>
          <w:lang w:eastAsia="ru-RU"/>
        </w:rPr>
        <w:t>4.</w:t>
      </w:r>
      <w:r w:rsidRPr="00A12D3E">
        <w:rPr>
          <w:rFonts w:eastAsia="Times New Roman" w:cs="Arial"/>
          <w:color w:val="666666"/>
          <w:sz w:val="24"/>
          <w:szCs w:val="24"/>
          <w:lang w:eastAsia="ru-RU"/>
        </w:rPr>
        <w:t xml:space="preserve"> Не использовать для иных целей кроме показаний, указанных в этой инструкции по применению.</w:t>
      </w:r>
    </w:p>
    <w:p w:rsidR="0050585F" w:rsidRPr="00A12D3E" w:rsidRDefault="0050585F" w:rsidP="00A12D3E">
      <w:pPr>
        <w:shd w:val="clear" w:color="auto" w:fill="FFFFFF"/>
        <w:spacing w:after="90" w:line="240" w:lineRule="auto"/>
        <w:jc w:val="both"/>
        <w:rPr>
          <w:rFonts w:eastAsia="Times New Roman" w:cs="Arial"/>
          <w:color w:val="666666"/>
          <w:sz w:val="24"/>
          <w:szCs w:val="24"/>
          <w:lang w:eastAsia="ru-RU"/>
        </w:rPr>
      </w:pPr>
      <w:r w:rsidRPr="00A12D3E">
        <w:rPr>
          <w:rFonts w:eastAsia="Times New Roman" w:cs="Arial"/>
          <w:b/>
          <w:color w:val="666666"/>
          <w:sz w:val="24"/>
          <w:szCs w:val="24"/>
          <w:lang w:eastAsia="ru-RU"/>
        </w:rPr>
        <w:t>5.</w:t>
      </w:r>
      <w:r w:rsidRPr="00A12D3E">
        <w:rPr>
          <w:rFonts w:eastAsia="Times New Roman" w:cs="Arial"/>
          <w:color w:val="666666"/>
          <w:sz w:val="24"/>
          <w:szCs w:val="24"/>
          <w:lang w:eastAsia="ru-RU"/>
        </w:rPr>
        <w:t xml:space="preserve"> Использовать продукт только в пределах срока годности, указанных на упаковке и на емкости.</w:t>
      </w:r>
    </w:p>
    <w:p w:rsidR="0050585F" w:rsidRPr="00A12D3E" w:rsidRDefault="0050585F" w:rsidP="00A12D3E">
      <w:pPr>
        <w:shd w:val="clear" w:color="auto" w:fill="FFFFFF"/>
        <w:spacing w:after="90" w:line="240" w:lineRule="auto"/>
        <w:jc w:val="both"/>
        <w:rPr>
          <w:rFonts w:eastAsia="Times New Roman" w:cs="Arial"/>
          <w:color w:val="666666"/>
          <w:sz w:val="24"/>
          <w:szCs w:val="24"/>
          <w:lang w:eastAsia="ru-RU"/>
        </w:rPr>
      </w:pPr>
      <w:r w:rsidRPr="00A12D3E">
        <w:rPr>
          <w:rFonts w:eastAsia="Times New Roman" w:cs="Arial"/>
          <w:color w:val="666666"/>
          <w:sz w:val="24"/>
          <w:szCs w:val="24"/>
          <w:lang w:eastAsia="ru-RU"/>
        </w:rPr>
        <w:t xml:space="preserve">v Пример: YYYY-XX → </w:t>
      </w:r>
      <w:proofErr w:type="gramStart"/>
      <w:r w:rsidRPr="00A12D3E">
        <w:rPr>
          <w:rFonts w:eastAsia="Times New Roman" w:cs="Arial"/>
          <w:color w:val="666666"/>
          <w:sz w:val="24"/>
          <w:szCs w:val="24"/>
          <w:lang w:eastAsia="ru-RU"/>
        </w:rPr>
        <w:t>c</w:t>
      </w:r>
      <w:proofErr w:type="gramEnd"/>
      <w:r w:rsidRPr="00A12D3E">
        <w:rPr>
          <w:rFonts w:eastAsia="Times New Roman" w:cs="Arial"/>
          <w:color w:val="666666"/>
          <w:sz w:val="24"/>
          <w:szCs w:val="24"/>
          <w:lang w:eastAsia="ru-RU"/>
        </w:rPr>
        <w:t>рок годности: до конца месяца XX года YYYY.</w:t>
      </w:r>
    </w:p>
    <w:p w:rsidR="0050585F" w:rsidRPr="00A12D3E" w:rsidRDefault="0050585F" w:rsidP="00A12D3E">
      <w:pPr>
        <w:shd w:val="clear" w:color="auto" w:fill="FFFFFF"/>
        <w:spacing w:after="0" w:line="240" w:lineRule="auto"/>
        <w:jc w:val="both"/>
        <w:rPr>
          <w:rFonts w:eastAsia="Times New Roman" w:cs="Arial"/>
          <w:i/>
          <w:color w:val="666666"/>
          <w:sz w:val="26"/>
          <w:szCs w:val="26"/>
          <w:lang w:eastAsia="ru-RU"/>
        </w:rPr>
      </w:pPr>
      <w:r w:rsidRPr="00A12D3E">
        <w:rPr>
          <w:rFonts w:eastAsia="Times New Roman" w:cs="Arial"/>
          <w:b/>
          <w:bCs/>
          <w:i/>
          <w:color w:val="666666"/>
          <w:sz w:val="26"/>
          <w:szCs w:val="26"/>
          <w:lang w:eastAsia="ru-RU"/>
        </w:rPr>
        <w:lastRenderedPageBreak/>
        <w:t>Хранение</w:t>
      </w:r>
    </w:p>
    <w:p w:rsidR="0050585F" w:rsidRPr="00A12D3E" w:rsidRDefault="0050585F" w:rsidP="00A12D3E">
      <w:pPr>
        <w:shd w:val="clear" w:color="auto" w:fill="FFFFFF"/>
        <w:spacing w:after="90" w:line="240" w:lineRule="auto"/>
        <w:jc w:val="both"/>
        <w:rPr>
          <w:rFonts w:eastAsia="Times New Roman" w:cs="Arial"/>
          <w:color w:val="666666"/>
          <w:sz w:val="24"/>
          <w:szCs w:val="24"/>
          <w:lang w:eastAsia="ru-RU"/>
        </w:rPr>
      </w:pPr>
      <w:r w:rsidRPr="00A12D3E">
        <w:rPr>
          <w:rFonts w:eastAsia="Times New Roman" w:cs="Arial"/>
          <w:b/>
          <w:color w:val="666666"/>
          <w:sz w:val="24"/>
          <w:szCs w:val="24"/>
          <w:lang w:eastAsia="ru-RU"/>
        </w:rPr>
        <w:t>1.</w:t>
      </w:r>
      <w:r w:rsidRPr="00A12D3E">
        <w:rPr>
          <w:rFonts w:eastAsia="Times New Roman" w:cs="Arial"/>
          <w:color w:val="666666"/>
          <w:sz w:val="24"/>
          <w:szCs w:val="24"/>
          <w:lang w:eastAsia="ru-RU"/>
        </w:rPr>
        <w:t xml:space="preserve"> Хранение при комнатной температуре (15-25</w:t>
      </w:r>
      <w:proofErr w:type="gramStart"/>
      <w:r w:rsidRPr="00A12D3E">
        <w:rPr>
          <w:rFonts w:eastAsia="Times New Roman" w:cs="Arial"/>
          <w:color w:val="666666"/>
          <w:sz w:val="24"/>
          <w:szCs w:val="24"/>
          <w:lang w:eastAsia="ru-RU"/>
        </w:rPr>
        <w:t>°С</w:t>
      </w:r>
      <w:proofErr w:type="gramEnd"/>
      <w:r w:rsidRPr="00A12D3E">
        <w:rPr>
          <w:rFonts w:eastAsia="Times New Roman" w:cs="Arial"/>
          <w:color w:val="666666"/>
          <w:sz w:val="24"/>
          <w:szCs w:val="24"/>
          <w:lang w:eastAsia="ru-RU"/>
        </w:rPr>
        <w:t>/ 59-77°F). Избегайте высокой влажности воздуха и высоких температур. Не храните жидкость в холодных местах при температуре около точки замерзания.</w:t>
      </w:r>
    </w:p>
    <w:p w:rsidR="0050585F" w:rsidRPr="00A12D3E" w:rsidRDefault="0050585F" w:rsidP="00A12D3E">
      <w:pPr>
        <w:shd w:val="clear" w:color="auto" w:fill="FFFFFF"/>
        <w:spacing w:after="90" w:line="240" w:lineRule="auto"/>
        <w:jc w:val="both"/>
        <w:rPr>
          <w:rFonts w:eastAsia="Times New Roman" w:cs="Arial"/>
          <w:color w:val="666666"/>
          <w:sz w:val="24"/>
          <w:szCs w:val="24"/>
          <w:lang w:eastAsia="ru-RU"/>
        </w:rPr>
      </w:pPr>
      <w:r w:rsidRPr="00A12D3E">
        <w:rPr>
          <w:rFonts w:eastAsia="Times New Roman" w:cs="Arial"/>
          <w:b/>
          <w:color w:val="666666"/>
          <w:sz w:val="24"/>
          <w:szCs w:val="24"/>
          <w:lang w:eastAsia="ru-RU"/>
        </w:rPr>
        <w:t>2.</w:t>
      </w:r>
      <w:r w:rsidRPr="00A12D3E">
        <w:rPr>
          <w:rFonts w:eastAsia="Times New Roman" w:cs="Arial"/>
          <w:color w:val="666666"/>
          <w:sz w:val="24"/>
          <w:szCs w:val="24"/>
          <w:lang w:eastAsia="ru-RU"/>
        </w:rPr>
        <w:t xml:space="preserve"> После каждого дозирования плотно закрывайте флакон.</w:t>
      </w:r>
    </w:p>
    <w:p w:rsidR="0050585F" w:rsidRPr="00A12D3E" w:rsidRDefault="0050585F" w:rsidP="00A12D3E">
      <w:pPr>
        <w:shd w:val="clear" w:color="auto" w:fill="FFFFFF"/>
        <w:spacing w:after="0" w:line="240" w:lineRule="auto"/>
        <w:jc w:val="both"/>
        <w:rPr>
          <w:rFonts w:eastAsia="Times New Roman" w:cs="Arial"/>
          <w:i/>
          <w:color w:val="666666"/>
          <w:sz w:val="26"/>
          <w:szCs w:val="26"/>
          <w:lang w:eastAsia="ru-RU"/>
        </w:rPr>
      </w:pPr>
      <w:r w:rsidRPr="00A12D3E">
        <w:rPr>
          <w:rFonts w:eastAsia="Times New Roman" w:cs="Arial"/>
          <w:b/>
          <w:bCs/>
          <w:i/>
          <w:color w:val="666666"/>
          <w:sz w:val="26"/>
          <w:szCs w:val="26"/>
          <w:lang w:eastAsia="ru-RU"/>
        </w:rPr>
        <w:t>Состав</w:t>
      </w:r>
    </w:p>
    <w:p w:rsidR="0050585F" w:rsidRPr="00A12D3E" w:rsidRDefault="0050585F" w:rsidP="00A12D3E">
      <w:pPr>
        <w:shd w:val="clear" w:color="auto" w:fill="FFFFFF"/>
        <w:spacing w:after="0" w:line="240" w:lineRule="auto"/>
        <w:jc w:val="both"/>
        <w:rPr>
          <w:rFonts w:eastAsia="Times New Roman" w:cs="Arial"/>
          <w:color w:val="666666"/>
          <w:sz w:val="24"/>
          <w:szCs w:val="24"/>
          <w:lang w:eastAsia="ru-RU"/>
        </w:rPr>
      </w:pPr>
      <w:r w:rsidRPr="00A12D3E">
        <w:rPr>
          <w:rFonts w:eastAsia="Times New Roman" w:cs="Arial"/>
          <w:color w:val="666666"/>
          <w:sz w:val="24"/>
          <w:szCs w:val="24"/>
          <w:u w:val="single"/>
          <w:lang w:eastAsia="ru-RU"/>
        </w:rPr>
        <w:t>Порошок</w:t>
      </w:r>
      <w:r w:rsidRPr="00A12D3E">
        <w:rPr>
          <w:rFonts w:eastAsia="Times New Roman" w:cs="Arial"/>
          <w:color w:val="666666"/>
          <w:sz w:val="24"/>
          <w:szCs w:val="24"/>
          <w:lang w:eastAsia="ru-RU"/>
        </w:rPr>
        <w:t>: кремниевая кислота, фосфат аммония, оксид магния, оксид алюминия и др.</w:t>
      </w:r>
    </w:p>
    <w:p w:rsidR="0050585F" w:rsidRPr="00A12D3E" w:rsidRDefault="0050585F" w:rsidP="00A12D3E">
      <w:pPr>
        <w:shd w:val="clear" w:color="auto" w:fill="FFFFFF"/>
        <w:spacing w:after="0" w:line="240" w:lineRule="auto"/>
        <w:jc w:val="both"/>
        <w:rPr>
          <w:rFonts w:eastAsia="Times New Roman" w:cs="Arial"/>
          <w:color w:val="666666"/>
          <w:sz w:val="24"/>
          <w:szCs w:val="24"/>
          <w:lang w:eastAsia="ru-RU"/>
        </w:rPr>
      </w:pPr>
      <w:r w:rsidRPr="00A12D3E">
        <w:rPr>
          <w:rFonts w:eastAsia="Times New Roman" w:cs="Arial"/>
          <w:color w:val="666666"/>
          <w:sz w:val="24"/>
          <w:szCs w:val="24"/>
          <w:u w:val="single"/>
          <w:lang w:eastAsia="ru-RU"/>
        </w:rPr>
        <w:t>Жидкость</w:t>
      </w:r>
      <w:r w:rsidRPr="00A12D3E">
        <w:rPr>
          <w:rFonts w:eastAsia="Times New Roman" w:cs="Arial"/>
          <w:color w:val="666666"/>
          <w:sz w:val="24"/>
          <w:szCs w:val="24"/>
          <w:lang w:eastAsia="ru-RU"/>
        </w:rPr>
        <w:t>: коллоидная кремниевая кислота и вода.</w:t>
      </w:r>
    </w:p>
    <w:p w:rsidR="0050585F" w:rsidRPr="00A12D3E" w:rsidRDefault="0050585F" w:rsidP="00A12D3E">
      <w:pPr>
        <w:shd w:val="clear" w:color="auto" w:fill="FFFFFF"/>
        <w:spacing w:after="0" w:line="240" w:lineRule="auto"/>
        <w:jc w:val="both"/>
        <w:rPr>
          <w:rFonts w:eastAsia="Times New Roman" w:cs="Arial"/>
          <w:i/>
          <w:color w:val="666666"/>
          <w:sz w:val="26"/>
          <w:szCs w:val="26"/>
          <w:lang w:eastAsia="ru-RU"/>
        </w:rPr>
      </w:pPr>
      <w:r w:rsidRPr="00A12D3E">
        <w:rPr>
          <w:rFonts w:eastAsia="Times New Roman" w:cs="Arial"/>
          <w:b/>
          <w:bCs/>
          <w:i/>
          <w:color w:val="666666"/>
          <w:sz w:val="26"/>
          <w:szCs w:val="26"/>
          <w:lang w:eastAsia="ru-RU"/>
        </w:rPr>
        <w:t>Упаковка</w:t>
      </w:r>
    </w:p>
    <w:p w:rsidR="0050585F" w:rsidRPr="00A12D3E" w:rsidRDefault="0050585F" w:rsidP="00A12D3E">
      <w:pPr>
        <w:shd w:val="clear" w:color="auto" w:fill="FFFFFF"/>
        <w:spacing w:after="0" w:line="240" w:lineRule="auto"/>
        <w:jc w:val="both"/>
        <w:rPr>
          <w:rFonts w:eastAsia="Times New Roman" w:cs="Arial"/>
          <w:color w:val="666666"/>
          <w:sz w:val="24"/>
          <w:szCs w:val="24"/>
          <w:lang w:eastAsia="ru-RU"/>
        </w:rPr>
      </w:pPr>
      <w:r w:rsidRPr="00A12D3E">
        <w:rPr>
          <w:rFonts w:eastAsia="Times New Roman" w:cs="Arial"/>
          <w:color w:val="666666"/>
          <w:sz w:val="24"/>
          <w:szCs w:val="24"/>
          <w:u w:val="single"/>
          <w:lang w:eastAsia="ru-RU"/>
        </w:rPr>
        <w:t>Порошок:</w:t>
      </w:r>
      <w:r w:rsidRPr="00A12D3E">
        <w:rPr>
          <w:rFonts w:eastAsia="Times New Roman" w:cs="Arial"/>
          <w:color w:val="666666"/>
          <w:sz w:val="24"/>
          <w:szCs w:val="24"/>
          <w:lang w:eastAsia="ru-RU"/>
        </w:rPr>
        <w:t> 1,2 кг (40 гр. Х 30)</w:t>
      </w:r>
    </w:p>
    <w:p w:rsidR="0050585F" w:rsidRPr="00A12D3E" w:rsidRDefault="0050585F" w:rsidP="00A12D3E">
      <w:pPr>
        <w:shd w:val="clear" w:color="auto" w:fill="FFFFFF"/>
        <w:spacing w:after="0" w:line="240" w:lineRule="auto"/>
        <w:jc w:val="both"/>
        <w:rPr>
          <w:rFonts w:eastAsia="Times New Roman" w:cs="Arial"/>
          <w:color w:val="666666"/>
          <w:sz w:val="24"/>
          <w:szCs w:val="24"/>
          <w:lang w:eastAsia="ru-RU"/>
        </w:rPr>
      </w:pPr>
      <w:r w:rsidRPr="00A12D3E">
        <w:rPr>
          <w:rFonts w:eastAsia="Times New Roman" w:cs="Arial"/>
          <w:color w:val="666666"/>
          <w:sz w:val="24"/>
          <w:szCs w:val="24"/>
          <w:u w:val="single"/>
          <w:lang w:eastAsia="ru-RU"/>
        </w:rPr>
        <w:t>Жидкость:</w:t>
      </w:r>
      <w:r w:rsidRPr="00A12D3E">
        <w:rPr>
          <w:rFonts w:eastAsia="Times New Roman" w:cs="Arial"/>
          <w:color w:val="666666"/>
          <w:sz w:val="24"/>
          <w:szCs w:val="24"/>
          <w:lang w:eastAsia="ru-RU"/>
        </w:rPr>
        <w:t> 200 мл (с мерным стаканчиком)</w:t>
      </w:r>
    </w:p>
    <w:sectPr w:rsidR="0050585F" w:rsidRPr="00A12D3E" w:rsidSect="00A12D3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666A4"/>
    <w:multiLevelType w:val="multilevel"/>
    <w:tmpl w:val="CC44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0585F"/>
    <w:rsid w:val="0050585F"/>
    <w:rsid w:val="005D54F0"/>
    <w:rsid w:val="00A12D3E"/>
    <w:rsid w:val="00E1129E"/>
    <w:rsid w:val="00E3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1A"/>
  </w:style>
  <w:style w:type="paragraph" w:styleId="1">
    <w:name w:val="heading 1"/>
    <w:basedOn w:val="a"/>
    <w:link w:val="10"/>
    <w:uiPriority w:val="9"/>
    <w:qFormat/>
    <w:rsid w:val="005058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058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8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58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05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585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585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0585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0585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50585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5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8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1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2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809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48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06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70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8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30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11382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3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0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643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6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52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96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8895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4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1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658</Words>
  <Characters>3757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AmannGirrbach</dc:creator>
  <cp:keywords/>
  <dc:description/>
  <cp:lastModifiedBy>Tatiana </cp:lastModifiedBy>
  <cp:revision>3</cp:revision>
  <dcterms:created xsi:type="dcterms:W3CDTF">2017-08-29T07:58:00Z</dcterms:created>
  <dcterms:modified xsi:type="dcterms:W3CDTF">2021-06-03T10:39:00Z</dcterms:modified>
</cp:coreProperties>
</file>